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CB06F" w14:textId="011E8B1A" w:rsidR="00036A32" w:rsidRDefault="00E2139D" w:rsidP="00E2139D">
      <w:pPr>
        <w:jc w:val="right"/>
      </w:pPr>
      <w:bookmarkStart w:id="0" w:name="_Hlk102034253"/>
      <w:bookmarkStart w:id="1" w:name="_Hlk104829220"/>
      <w:r>
        <w:rPr>
          <w:noProof/>
        </w:rPr>
        <w:drawing>
          <wp:inline distT="0" distB="0" distL="0" distR="0" wp14:anchorId="2BFCA05C" wp14:editId="4ADED931">
            <wp:extent cx="2667000" cy="1316953"/>
            <wp:effectExtent l="0" t="0" r="0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91" cy="1322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D026C" w14:textId="77777777" w:rsidR="004A5140" w:rsidRDefault="004A5140" w:rsidP="00E2139D">
      <w:pPr>
        <w:jc w:val="right"/>
        <w:rPr>
          <w:rFonts w:ascii="Arial" w:hAnsi="Arial" w:cs="Arial"/>
          <w:sz w:val="24"/>
          <w:szCs w:val="24"/>
        </w:rPr>
      </w:pPr>
    </w:p>
    <w:p w14:paraId="64596545" w14:textId="747186CB" w:rsidR="00036A32" w:rsidRPr="002D05AF" w:rsidRDefault="006D5BE9" w:rsidP="00E2139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</w:t>
      </w:r>
      <w:r w:rsidR="009B67F5">
        <w:rPr>
          <w:rFonts w:ascii="Arial" w:hAnsi="Arial" w:cs="Arial"/>
          <w:sz w:val="24"/>
          <w:szCs w:val="24"/>
        </w:rPr>
        <w:t xml:space="preserve"> 2022</w:t>
      </w:r>
    </w:p>
    <w:p w14:paraId="4FEF2849" w14:textId="77777777" w:rsidR="004A5140" w:rsidRPr="00ED5F12" w:rsidRDefault="004A5140" w:rsidP="004A5140">
      <w:pPr>
        <w:pStyle w:val="Heading2"/>
        <w:spacing w:before="36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</w:rPr>
      </w:pPr>
      <w:bookmarkStart w:id="2" w:name="_Hlk104829199"/>
      <w:bookmarkStart w:id="3" w:name="_Hlk107559592"/>
      <w:bookmarkEnd w:id="0"/>
      <w:r w:rsidRPr="00BC74E9">
        <w:rPr>
          <w:rFonts w:ascii="Arial" w:hAnsi="Arial" w:cs="Arial"/>
          <w:color w:val="000000"/>
          <w:sz w:val="24"/>
          <w:szCs w:val="24"/>
        </w:rPr>
        <w:t>Blueprint for the future of social housing approved</w:t>
      </w:r>
    </w:p>
    <w:p w14:paraId="24E94D91" w14:textId="639BC9AF" w:rsidR="004A5140" w:rsidRDefault="004A5140" w:rsidP="004A514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5F12">
        <w:rPr>
          <w:rFonts w:ascii="Arial" w:hAnsi="Arial" w:cs="Arial"/>
          <w:color w:val="000000"/>
        </w:rPr>
        <w:t>Babergh and Mid Suffolk District Councils have approved their blueprint for the future of social housing</w:t>
      </w:r>
      <w:r w:rsidR="001904D9">
        <w:rPr>
          <w:rFonts w:ascii="Arial" w:hAnsi="Arial" w:cs="Arial"/>
          <w:color w:val="000000"/>
        </w:rPr>
        <w:t xml:space="preserve"> in our districts</w:t>
      </w:r>
      <w:r w:rsidRPr="00ED5F12">
        <w:rPr>
          <w:rFonts w:ascii="Arial" w:hAnsi="Arial" w:cs="Arial"/>
          <w:color w:val="000000"/>
        </w:rPr>
        <w:t>. It will ensure that our tenants have good quality and sustainable homes, in safe neighbourhoods.</w:t>
      </w:r>
      <w:r>
        <w:rPr>
          <w:rFonts w:ascii="Arial" w:hAnsi="Arial" w:cs="Arial"/>
          <w:color w:val="000000"/>
        </w:rPr>
        <w:t xml:space="preserve"> </w:t>
      </w:r>
      <w:hyperlink r:id="rId9" w:tooltip="Read more about &quot;Blueprint for the future of social housing approved&quot;" w:history="1">
        <w:r>
          <w:rPr>
            <w:rStyle w:val="Hyperlink"/>
            <w:rFonts w:ascii="Arial" w:hAnsi="Arial" w:cs="Arial"/>
          </w:rPr>
          <w:t>More information</w:t>
        </w:r>
      </w:hyperlink>
    </w:p>
    <w:p w14:paraId="29197EED" w14:textId="74F97CA0" w:rsidR="004A5140" w:rsidRPr="00ED5F12" w:rsidRDefault="00273AA1" w:rsidP="004A5140">
      <w:pPr>
        <w:pStyle w:val="Heading2"/>
        <w:spacing w:before="36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Nominations now OPEN for the Innovations Awards</w:t>
      </w:r>
    </w:p>
    <w:p w14:paraId="5226FFF8" w14:textId="16C6A8C9" w:rsidR="004A5140" w:rsidRPr="00ED5F12" w:rsidRDefault="003119B6" w:rsidP="004A514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Our Innovation Awards showcase the talent, forward-thinking and innovation in </w:t>
      </w:r>
      <w:r w:rsidR="006C188F">
        <w:rPr>
          <w:rFonts w:ascii="Arial" w:hAnsi="Arial" w:cs="Arial"/>
          <w:color w:val="000000"/>
        </w:rPr>
        <w:t>business across Babergh and Mid Suffolk</w:t>
      </w:r>
      <w:r w:rsidR="00F82161">
        <w:rPr>
          <w:rFonts w:ascii="Arial" w:hAnsi="Arial" w:cs="Arial"/>
          <w:color w:val="000000"/>
        </w:rPr>
        <w:t>.  T</w:t>
      </w:r>
      <w:r w:rsidR="006C188F">
        <w:rPr>
          <w:rFonts w:ascii="Arial" w:hAnsi="Arial" w:cs="Arial"/>
          <w:color w:val="000000"/>
        </w:rPr>
        <w:t>his can be anything from</w:t>
      </w:r>
      <w:r w:rsidR="00F82161">
        <w:rPr>
          <w:rFonts w:ascii="Arial" w:hAnsi="Arial" w:cs="Arial"/>
          <w:color w:val="000000"/>
        </w:rPr>
        <w:t xml:space="preserve"> </w:t>
      </w:r>
      <w:r w:rsidR="006C188F">
        <w:rPr>
          <w:rFonts w:ascii="Arial" w:hAnsi="Arial" w:cs="Arial"/>
          <w:color w:val="000000"/>
        </w:rPr>
        <w:t>using new ways to communicate with customers, delivering new services, launching new products, or integrating new, cu</w:t>
      </w:r>
      <w:r w:rsidR="00F82161">
        <w:rPr>
          <w:rFonts w:ascii="Arial" w:hAnsi="Arial" w:cs="Arial"/>
          <w:color w:val="000000"/>
        </w:rPr>
        <w:t>tting-edge technology</w:t>
      </w:r>
      <w:r w:rsidR="004A5140" w:rsidRPr="00ED5F12">
        <w:rPr>
          <w:rFonts w:ascii="Arial" w:hAnsi="Arial" w:cs="Arial"/>
          <w:color w:val="000000"/>
        </w:rPr>
        <w:t>.</w:t>
      </w:r>
      <w:r w:rsidR="003A37E3">
        <w:rPr>
          <w:rFonts w:ascii="Arial" w:hAnsi="Arial" w:cs="Arial"/>
          <w:color w:val="000000"/>
        </w:rPr>
        <w:t xml:space="preserve">  There</w:t>
      </w:r>
      <w:r w:rsidR="00BE1164">
        <w:rPr>
          <w:rFonts w:ascii="Arial" w:hAnsi="Arial" w:cs="Arial"/>
          <w:color w:val="000000"/>
        </w:rPr>
        <w:t xml:space="preserve"> are</w:t>
      </w:r>
      <w:r w:rsidR="003A37E3">
        <w:rPr>
          <w:rFonts w:ascii="Arial" w:hAnsi="Arial" w:cs="Arial"/>
          <w:color w:val="000000"/>
        </w:rPr>
        <w:t xml:space="preserve"> nine free-to-enter categories</w:t>
      </w:r>
      <w:r w:rsidR="00BE1164">
        <w:rPr>
          <w:rFonts w:ascii="Arial" w:hAnsi="Arial" w:cs="Arial"/>
          <w:color w:val="000000"/>
        </w:rPr>
        <w:t xml:space="preserve"> covering a range of sectors</w:t>
      </w:r>
      <w:r w:rsidR="003A37E3">
        <w:rPr>
          <w:rFonts w:ascii="Arial" w:hAnsi="Arial" w:cs="Arial"/>
          <w:color w:val="000000"/>
        </w:rPr>
        <w:t>.</w:t>
      </w:r>
      <w:r w:rsidR="004A5140">
        <w:rPr>
          <w:rFonts w:ascii="Arial" w:hAnsi="Arial" w:cs="Arial"/>
          <w:color w:val="000000"/>
        </w:rPr>
        <w:t xml:space="preserve"> </w:t>
      </w:r>
      <w:hyperlink r:id="rId10" w:tooltip="Read more about &quot;Innovation to be showcased at business awards&quot;" w:history="1">
        <w:r w:rsidR="004A5140">
          <w:rPr>
            <w:rStyle w:val="Hyperlink"/>
            <w:rFonts w:ascii="Arial" w:hAnsi="Arial" w:cs="Arial"/>
          </w:rPr>
          <w:t>More information</w:t>
        </w:r>
      </w:hyperlink>
    </w:p>
    <w:p w14:paraId="3D36BDF0" w14:textId="77777777" w:rsidR="004A5140" w:rsidRPr="00ED5F12" w:rsidRDefault="004A5140" w:rsidP="004A5140">
      <w:pPr>
        <w:pStyle w:val="Heading2"/>
        <w:spacing w:before="36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</w:rPr>
      </w:pPr>
      <w:r w:rsidRPr="00BC74E9">
        <w:rPr>
          <w:rFonts w:ascii="Arial" w:hAnsi="Arial" w:cs="Arial"/>
          <w:color w:val="000000"/>
          <w:sz w:val="24"/>
          <w:szCs w:val="24"/>
        </w:rPr>
        <w:t xml:space="preserve">Energy Rebate scheme to </w:t>
      </w:r>
      <w:proofErr w:type="gramStart"/>
      <w:r w:rsidRPr="00BC74E9">
        <w:rPr>
          <w:rFonts w:ascii="Arial" w:hAnsi="Arial" w:cs="Arial"/>
          <w:color w:val="000000"/>
          <w:sz w:val="24"/>
          <w:szCs w:val="24"/>
        </w:rPr>
        <w:t>be extended</w:t>
      </w:r>
      <w:proofErr w:type="gramEnd"/>
    </w:p>
    <w:p w14:paraId="782168CA" w14:textId="77777777" w:rsidR="004A5140" w:rsidRPr="00ED5F12" w:rsidRDefault="004A5140" w:rsidP="004A514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5F12">
        <w:rPr>
          <w:rFonts w:ascii="Arial" w:hAnsi="Arial" w:cs="Arial"/>
          <w:color w:val="000000"/>
        </w:rPr>
        <w:t>Residents in Babergh and Mid Suffolk who have been unable to access financial support through the Council Tax Energy Rebate Scheme may now be able to do so through a discretionary fund.</w:t>
      </w:r>
      <w:r>
        <w:rPr>
          <w:rFonts w:ascii="Arial" w:hAnsi="Arial" w:cs="Arial"/>
          <w:color w:val="000000"/>
        </w:rPr>
        <w:t xml:space="preserve"> </w:t>
      </w:r>
      <w:hyperlink r:id="rId11" w:tooltip="Read more about &quot;Energy Rebate scheme to be extended&quot;" w:history="1">
        <w:r>
          <w:rPr>
            <w:rStyle w:val="Hyperlink"/>
            <w:rFonts w:ascii="Arial" w:hAnsi="Arial" w:cs="Arial"/>
          </w:rPr>
          <w:t>More information</w:t>
        </w:r>
      </w:hyperlink>
    </w:p>
    <w:p w14:paraId="1544D258" w14:textId="77777777" w:rsidR="004A5140" w:rsidRPr="00ED5F12" w:rsidRDefault="004A5140" w:rsidP="004A514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EECA7BA" w14:textId="17347086" w:rsidR="0093003E" w:rsidRPr="0093003E" w:rsidRDefault="00F25C97" w:rsidP="004A5140">
      <w:pPr>
        <w:pStyle w:val="NormalWeb"/>
        <w:spacing w:before="0" w:beforeAutospacing="0" w:after="0" w:afterAutospacing="0"/>
        <w:jc w:val="both"/>
        <w:rPr>
          <w:rStyle w:val="Hyperlink"/>
          <w:rFonts w:ascii="Arial" w:hAnsi="Arial" w:cs="Arial"/>
          <w:b/>
          <w:bCs/>
          <w:color w:val="auto"/>
          <w:u w:val="none"/>
        </w:rPr>
      </w:pPr>
      <w:r>
        <w:rPr>
          <w:rStyle w:val="Hyperlink"/>
          <w:rFonts w:ascii="Arial" w:hAnsi="Arial" w:cs="Arial"/>
          <w:b/>
          <w:bCs/>
          <w:color w:val="auto"/>
          <w:u w:val="none"/>
        </w:rPr>
        <w:t>Wildflowers to spring up across Babergh and Mid Suffolk</w:t>
      </w:r>
    </w:p>
    <w:bookmarkEnd w:id="1"/>
    <w:bookmarkEnd w:id="2"/>
    <w:bookmarkEnd w:id="3"/>
    <w:p w14:paraId="45A79F34" w14:textId="797E7039" w:rsidR="003F6C57" w:rsidRDefault="002A2538" w:rsidP="004A5140">
      <w:pPr>
        <w:pStyle w:val="xmsonormal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Our councils are </w:t>
      </w:r>
      <w:r w:rsidR="003F6C57" w:rsidRPr="004033CD">
        <w:rPr>
          <w:rFonts w:ascii="Arial" w:hAnsi="Arial" w:cs="Arial"/>
          <w:color w:val="000000"/>
        </w:rPr>
        <w:t xml:space="preserve">trialling wildflower verges across </w:t>
      </w:r>
      <w:r>
        <w:rPr>
          <w:rFonts w:ascii="Arial" w:hAnsi="Arial" w:cs="Arial"/>
          <w:color w:val="000000"/>
        </w:rPr>
        <w:t>our</w:t>
      </w:r>
      <w:r w:rsidR="003F6C57" w:rsidRPr="004033CD">
        <w:rPr>
          <w:rFonts w:ascii="Arial" w:hAnsi="Arial" w:cs="Arial"/>
          <w:color w:val="000000"/>
        </w:rPr>
        <w:t xml:space="preserve"> districts, as part of efforts to tackle biodiversity and climate change.</w:t>
      </w:r>
      <w:r w:rsidR="00ED5F12">
        <w:rPr>
          <w:rFonts w:ascii="Arial" w:hAnsi="Arial" w:cs="Arial"/>
          <w:color w:val="000000"/>
        </w:rPr>
        <w:t xml:space="preserve"> </w:t>
      </w:r>
      <w:hyperlink r:id="rId12" w:tooltip="Read more about &quot;Wildflowers to spring up across Babergh and Mid Suffolk&quot;" w:history="1">
        <w:r w:rsidR="001621A2">
          <w:rPr>
            <w:rStyle w:val="Hyperlink"/>
            <w:rFonts w:ascii="Arial" w:hAnsi="Arial" w:cs="Arial"/>
          </w:rPr>
          <w:t>More information</w:t>
        </w:r>
        <w:r>
          <w:rPr>
            <w:rStyle w:val="Hyperlink"/>
            <w:rFonts w:ascii="Arial" w:hAnsi="Arial" w:cs="Arial"/>
          </w:rPr>
          <w:t xml:space="preserve"> </w:t>
        </w:r>
      </w:hyperlink>
    </w:p>
    <w:p w14:paraId="651C99D8" w14:textId="77777777" w:rsidR="004033CD" w:rsidRDefault="004033CD" w:rsidP="004A5140">
      <w:pPr>
        <w:pStyle w:val="blogvitals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BC56305" w14:textId="07FCC3DE" w:rsidR="00560457" w:rsidRPr="00ED5F12" w:rsidRDefault="00560457" w:rsidP="004A5140">
      <w:pPr>
        <w:pStyle w:val="blogvitals"/>
        <w:spacing w:before="0" w:beforeAutospacing="0" w:after="0" w:afterAutospacing="0"/>
        <w:jc w:val="both"/>
        <w:rPr>
          <w:rStyle w:val="Hyperlink"/>
          <w:rFonts w:ascii="Arial" w:hAnsi="Arial" w:cs="Arial"/>
          <w:b/>
          <w:bCs/>
          <w:color w:val="auto"/>
          <w:u w:val="none"/>
        </w:rPr>
      </w:pPr>
      <w:r w:rsidRPr="00ED5F12">
        <w:rPr>
          <w:rStyle w:val="Hyperlink"/>
          <w:rFonts w:ascii="Arial" w:hAnsi="Arial" w:cs="Arial"/>
          <w:b/>
          <w:bCs/>
          <w:color w:val="auto"/>
          <w:u w:val="none"/>
        </w:rPr>
        <w:t>£450,000 more funding for community causes now available</w:t>
      </w:r>
    </w:p>
    <w:p w14:paraId="4F1AFC3E" w14:textId="2CC17A7F" w:rsidR="003F6C57" w:rsidRDefault="00ED5F12" w:rsidP="004A514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5F12">
        <w:rPr>
          <w:rFonts w:ascii="Arial" w:hAnsi="Arial" w:cs="Arial"/>
          <w:color w:val="000000"/>
        </w:rPr>
        <w:t xml:space="preserve">Community groups across </w:t>
      </w:r>
      <w:r w:rsidR="003F6C57" w:rsidRPr="00ED5F12">
        <w:rPr>
          <w:rFonts w:ascii="Arial" w:hAnsi="Arial" w:cs="Arial"/>
          <w:color w:val="000000"/>
        </w:rPr>
        <w:t>Babergh and Mid Suffolk can now bid for a share of £450,000 to improve their neighbourhoods, thanks to the two new Community Development Grants.</w:t>
      </w:r>
      <w:r>
        <w:rPr>
          <w:rFonts w:ascii="Arial" w:hAnsi="Arial" w:cs="Arial"/>
          <w:color w:val="000000"/>
        </w:rPr>
        <w:t xml:space="preserve"> </w:t>
      </w:r>
      <w:hyperlink r:id="rId13" w:tooltip="Read more about &quot;£450,000 more funding for community causes now available&quot;" w:history="1">
        <w:r w:rsidR="001621A2">
          <w:rPr>
            <w:rStyle w:val="Hyperlink"/>
            <w:rFonts w:ascii="Arial" w:hAnsi="Arial" w:cs="Arial"/>
          </w:rPr>
          <w:t>More information</w:t>
        </w:r>
      </w:hyperlink>
      <w:r w:rsidR="001621A2">
        <w:rPr>
          <w:rFonts w:ascii="Arial" w:hAnsi="Arial" w:cs="Arial"/>
          <w:color w:val="000000"/>
        </w:rPr>
        <w:t xml:space="preserve"> </w:t>
      </w:r>
    </w:p>
    <w:p w14:paraId="764969BE" w14:textId="77777777" w:rsidR="00596E0D" w:rsidRPr="00ED5F12" w:rsidRDefault="00596E0D" w:rsidP="00596E0D">
      <w:pPr>
        <w:pStyle w:val="Heading2"/>
        <w:spacing w:before="36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Supporting our districts through recent extreme temperatures </w:t>
      </w:r>
    </w:p>
    <w:p w14:paraId="796A8499" w14:textId="77777777" w:rsidR="00596E0D" w:rsidRPr="00ED5F12" w:rsidRDefault="00596E0D" w:rsidP="00596E0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Steps </w:t>
      </w:r>
      <w:proofErr w:type="gramStart"/>
      <w:r>
        <w:rPr>
          <w:rFonts w:ascii="Arial" w:hAnsi="Arial" w:cs="Arial"/>
          <w:color w:val="000000"/>
        </w:rPr>
        <w:t>were put</w:t>
      </w:r>
      <w:proofErr w:type="gramEnd"/>
      <w:r>
        <w:rPr>
          <w:rFonts w:ascii="Arial" w:hAnsi="Arial" w:cs="Arial"/>
          <w:color w:val="000000"/>
        </w:rPr>
        <w:t xml:space="preserve"> in place last month to support r</w:t>
      </w:r>
      <w:r w:rsidRPr="00ED5F12">
        <w:rPr>
          <w:rFonts w:ascii="Arial" w:hAnsi="Arial" w:cs="Arial"/>
          <w:color w:val="000000"/>
        </w:rPr>
        <w:t xml:space="preserve">esidents across Babergh and Mid </w:t>
      </w:r>
      <w:r>
        <w:rPr>
          <w:rFonts w:ascii="Arial" w:hAnsi="Arial" w:cs="Arial"/>
          <w:color w:val="000000"/>
        </w:rPr>
        <w:t>during extreme weather conditions, with the fir</w:t>
      </w:r>
      <w:r w:rsidRPr="00ED5F12">
        <w:rPr>
          <w:rFonts w:ascii="Arial" w:hAnsi="Arial" w:cs="Arial"/>
          <w:color w:val="000000"/>
        </w:rPr>
        <w:t>st ever heat-related red weather warning issued for the county.</w:t>
      </w:r>
      <w:r>
        <w:rPr>
          <w:rFonts w:ascii="Arial" w:hAnsi="Arial" w:cs="Arial"/>
          <w:color w:val="000000"/>
        </w:rPr>
        <w:t xml:space="preserve"> </w:t>
      </w:r>
      <w:hyperlink r:id="rId14" w:tooltip="Read more about &quot;Red weather warning issued for Suffolk&quot;" w:history="1">
        <w:r>
          <w:rPr>
            <w:rStyle w:val="Hyperlink"/>
            <w:rFonts w:ascii="Arial" w:hAnsi="Arial" w:cs="Arial"/>
          </w:rPr>
          <w:t>More information</w:t>
        </w:r>
      </w:hyperlink>
    </w:p>
    <w:p w14:paraId="005ABA9F" w14:textId="77777777" w:rsidR="004A5140" w:rsidRPr="00ED5F12" w:rsidRDefault="004A5140" w:rsidP="004A5140">
      <w:pPr>
        <w:pStyle w:val="Heading2"/>
        <w:spacing w:before="36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</w:rPr>
      </w:pPr>
      <w:r w:rsidRPr="00BC74E9">
        <w:rPr>
          <w:rFonts w:ascii="Arial" w:hAnsi="Arial" w:cs="Arial"/>
          <w:color w:val="000000"/>
          <w:sz w:val="24"/>
          <w:szCs w:val="24"/>
        </w:rPr>
        <w:t xml:space="preserve">Councils take action to help restore empty homes into family homes </w:t>
      </w:r>
    </w:p>
    <w:p w14:paraId="33B60FF3" w14:textId="115BAFCD" w:rsidR="004A5140" w:rsidRDefault="004A5140" w:rsidP="004A514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5F12">
        <w:rPr>
          <w:rFonts w:ascii="Arial" w:hAnsi="Arial" w:cs="Arial"/>
          <w:color w:val="000000"/>
        </w:rPr>
        <w:t>Babergh and Mid Suffolk Councils</w:t>
      </w:r>
      <w:r w:rsidR="00020AEE">
        <w:rPr>
          <w:rFonts w:ascii="Arial" w:hAnsi="Arial" w:cs="Arial"/>
          <w:color w:val="000000"/>
        </w:rPr>
        <w:t>’</w:t>
      </w:r>
      <w:r w:rsidRPr="00ED5F12">
        <w:rPr>
          <w:rFonts w:ascii="Arial" w:hAnsi="Arial" w:cs="Arial"/>
          <w:color w:val="000000"/>
        </w:rPr>
        <w:t xml:space="preserve"> new Empty Homes Policy</w:t>
      </w:r>
      <w:r>
        <w:rPr>
          <w:rFonts w:ascii="Arial" w:hAnsi="Arial" w:cs="Arial"/>
          <w:color w:val="000000"/>
        </w:rPr>
        <w:t xml:space="preserve"> is set to</w:t>
      </w:r>
      <w:r w:rsidRPr="00ED5F12">
        <w:rPr>
          <w:rFonts w:ascii="Arial" w:hAnsi="Arial" w:cs="Arial"/>
          <w:color w:val="000000"/>
        </w:rPr>
        <w:t xml:space="preserve"> reduce the number of long-term empty properties in the districts. There are currently over 1000 empty properties across the districts which, once restored, will help ease the growing demand for homes for residents.</w:t>
      </w:r>
      <w:r>
        <w:rPr>
          <w:rFonts w:ascii="Arial" w:hAnsi="Arial" w:cs="Arial"/>
          <w:color w:val="000000"/>
        </w:rPr>
        <w:t xml:space="preserve"> </w:t>
      </w:r>
      <w:hyperlink r:id="rId15" w:tooltip="Read more about &quot;Councils take action to help restore empty homes into family homes across the district&quot;" w:history="1">
        <w:r>
          <w:rPr>
            <w:rStyle w:val="Hyperlink"/>
            <w:rFonts w:ascii="Arial" w:hAnsi="Arial" w:cs="Arial"/>
          </w:rPr>
          <w:t>More information</w:t>
        </w:r>
      </w:hyperlink>
    </w:p>
    <w:p w14:paraId="48171D46" w14:textId="4B72EB4A" w:rsidR="003F6C57" w:rsidRPr="00E07B68" w:rsidRDefault="003F6C57" w:rsidP="004A5140">
      <w:pPr>
        <w:pStyle w:val="Heading2"/>
        <w:spacing w:before="36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</w:rPr>
      </w:pPr>
      <w:r w:rsidRPr="00BC74E9">
        <w:rPr>
          <w:rFonts w:ascii="Arial" w:hAnsi="Arial" w:cs="Arial"/>
          <w:color w:val="000000"/>
          <w:sz w:val="24"/>
          <w:szCs w:val="24"/>
        </w:rPr>
        <w:lastRenderedPageBreak/>
        <w:t>Councils lead the way towards sustainable travel vision</w:t>
      </w:r>
    </w:p>
    <w:p w14:paraId="101CBF0C" w14:textId="292E183A" w:rsidR="003F6C57" w:rsidRPr="00E07B68" w:rsidRDefault="003F6C57" w:rsidP="004A514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07B68">
        <w:rPr>
          <w:rFonts w:ascii="Arial" w:hAnsi="Arial" w:cs="Arial"/>
          <w:color w:val="000000"/>
        </w:rPr>
        <w:t xml:space="preserve">Babergh and Mid Suffolk are </w:t>
      </w:r>
      <w:r w:rsidR="00BE1164">
        <w:rPr>
          <w:rFonts w:ascii="Arial" w:hAnsi="Arial" w:cs="Arial"/>
          <w:color w:val="000000"/>
        </w:rPr>
        <w:t>taking</w:t>
      </w:r>
      <w:r w:rsidRPr="00E07B68">
        <w:rPr>
          <w:rFonts w:ascii="Arial" w:hAnsi="Arial" w:cs="Arial"/>
          <w:color w:val="000000"/>
        </w:rPr>
        <w:t xml:space="preserve"> the next step towards a sustainable travel solution, aiming to increase active travel and help tackle climate change.</w:t>
      </w:r>
      <w:r w:rsidR="00097E6A">
        <w:rPr>
          <w:rFonts w:ascii="Arial" w:hAnsi="Arial" w:cs="Arial"/>
          <w:color w:val="000000"/>
        </w:rPr>
        <w:t xml:space="preserve"> </w:t>
      </w:r>
      <w:hyperlink r:id="rId16" w:tooltip="Read more about &quot;Councils lead the way towards sustainable travel vision&quot;" w:history="1">
        <w:r w:rsidR="00097E6A">
          <w:rPr>
            <w:rStyle w:val="Hyperlink"/>
            <w:rFonts w:ascii="Arial" w:hAnsi="Arial" w:cs="Arial"/>
          </w:rPr>
          <w:t>More information</w:t>
        </w:r>
      </w:hyperlink>
    </w:p>
    <w:p w14:paraId="0A958499" w14:textId="5DD810EA" w:rsidR="003F6C57" w:rsidRPr="00ED5F12" w:rsidRDefault="003F6C57" w:rsidP="004A5140">
      <w:pPr>
        <w:pStyle w:val="Heading2"/>
        <w:spacing w:before="36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</w:rPr>
      </w:pPr>
      <w:r w:rsidRPr="00BC74E9">
        <w:rPr>
          <w:rFonts w:ascii="Arial" w:hAnsi="Arial" w:cs="Arial"/>
          <w:color w:val="000000"/>
          <w:sz w:val="24"/>
          <w:szCs w:val="24"/>
        </w:rPr>
        <w:t>Summer holiday activities to support families over the school break</w:t>
      </w:r>
    </w:p>
    <w:p w14:paraId="1A7C4243" w14:textId="77777777" w:rsidR="00B15F3C" w:rsidRDefault="003F6C57" w:rsidP="004A514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5F12">
        <w:rPr>
          <w:rFonts w:ascii="Arial" w:hAnsi="Arial" w:cs="Arial"/>
          <w:color w:val="000000"/>
        </w:rPr>
        <w:t xml:space="preserve">An array of activities </w:t>
      </w:r>
      <w:proofErr w:type="gramStart"/>
      <w:r w:rsidRPr="00ED5F12">
        <w:rPr>
          <w:rFonts w:ascii="Arial" w:hAnsi="Arial" w:cs="Arial"/>
          <w:color w:val="000000"/>
        </w:rPr>
        <w:t>are</w:t>
      </w:r>
      <w:proofErr w:type="gramEnd"/>
      <w:r w:rsidRPr="00ED5F12">
        <w:rPr>
          <w:rFonts w:ascii="Arial" w:hAnsi="Arial" w:cs="Arial"/>
          <w:color w:val="000000"/>
        </w:rPr>
        <w:t xml:space="preserve"> </w:t>
      </w:r>
      <w:r w:rsidR="00097E6A">
        <w:rPr>
          <w:rFonts w:ascii="Arial" w:hAnsi="Arial" w:cs="Arial"/>
          <w:color w:val="000000"/>
        </w:rPr>
        <w:t>being staged during the summer holidays</w:t>
      </w:r>
      <w:r w:rsidRPr="00ED5F12">
        <w:rPr>
          <w:rFonts w:ascii="Arial" w:hAnsi="Arial" w:cs="Arial"/>
          <w:color w:val="000000"/>
        </w:rPr>
        <w:t xml:space="preserve"> to provide entertainment and support to families across Babergh and Mid Suffolk. </w:t>
      </w:r>
    </w:p>
    <w:p w14:paraId="1A78AB12" w14:textId="77777777" w:rsidR="00B15F3C" w:rsidRDefault="00B15F3C" w:rsidP="004A514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F41CDD8" w14:textId="0727A3A9" w:rsidR="003F6C57" w:rsidRPr="00ED5F12" w:rsidRDefault="003F6C57" w:rsidP="004A514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5F12">
        <w:rPr>
          <w:rFonts w:ascii="Arial" w:hAnsi="Arial" w:cs="Arial"/>
          <w:color w:val="000000"/>
        </w:rPr>
        <w:t>From adventure days to swimming, cooking classes to woodwork there is something to keep everyone occupied</w:t>
      </w:r>
      <w:r w:rsidR="00B15F3C">
        <w:rPr>
          <w:rFonts w:ascii="Arial" w:hAnsi="Arial" w:cs="Arial"/>
          <w:color w:val="000000"/>
        </w:rPr>
        <w:t xml:space="preserve"> and active</w:t>
      </w:r>
      <w:r w:rsidRPr="00ED5F12">
        <w:rPr>
          <w:rFonts w:ascii="Arial" w:hAnsi="Arial" w:cs="Arial"/>
          <w:color w:val="000000"/>
        </w:rPr>
        <w:t xml:space="preserve"> over the summer holidays thanks to Babergh and Mid Suffolk District Councils and partners.</w:t>
      </w:r>
      <w:r w:rsidR="00B15F3C">
        <w:rPr>
          <w:rFonts w:ascii="Arial" w:hAnsi="Arial" w:cs="Arial"/>
          <w:color w:val="000000"/>
        </w:rPr>
        <w:t xml:space="preserve"> </w:t>
      </w:r>
      <w:hyperlink r:id="rId17" w:tooltip="Read more about &quot; Summer holiday activities to support families over the school break&quot;" w:history="1">
        <w:r w:rsidR="00B15F3C">
          <w:rPr>
            <w:rStyle w:val="Hyperlink"/>
            <w:rFonts w:ascii="Arial" w:hAnsi="Arial" w:cs="Arial"/>
          </w:rPr>
          <w:t>More information</w:t>
        </w:r>
      </w:hyperlink>
    </w:p>
    <w:p w14:paraId="4672C0ED" w14:textId="77777777" w:rsidR="004A5140" w:rsidRPr="00ED5F12" w:rsidRDefault="004A5140" w:rsidP="004A5140">
      <w:pPr>
        <w:pStyle w:val="Heading2"/>
        <w:spacing w:before="36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</w:rPr>
      </w:pPr>
      <w:r w:rsidRPr="00BC74E9">
        <w:rPr>
          <w:rFonts w:ascii="Arial" w:hAnsi="Arial" w:cs="Arial"/>
          <w:color w:val="000000"/>
          <w:sz w:val="24"/>
          <w:szCs w:val="24"/>
        </w:rPr>
        <w:t xml:space="preserve">Babergh District Council </w:t>
      </w:r>
      <w:r>
        <w:rPr>
          <w:rFonts w:ascii="Arial" w:hAnsi="Arial" w:cs="Arial"/>
          <w:color w:val="000000"/>
          <w:sz w:val="24"/>
          <w:szCs w:val="24"/>
        </w:rPr>
        <w:t>receives the keys to</w:t>
      </w:r>
      <w:r w:rsidRPr="00BC74E9">
        <w:rPr>
          <w:rFonts w:ascii="Arial" w:hAnsi="Arial" w:cs="Arial"/>
          <w:color w:val="000000"/>
          <w:sz w:val="24"/>
          <w:szCs w:val="24"/>
        </w:rPr>
        <w:t xml:space="preserve"> new social housing in Newton and Groton</w:t>
      </w:r>
    </w:p>
    <w:p w14:paraId="3B603072" w14:textId="77777777" w:rsidR="004A5140" w:rsidRDefault="004A5140" w:rsidP="004A514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5F12">
        <w:rPr>
          <w:rFonts w:ascii="Arial" w:hAnsi="Arial" w:cs="Arial"/>
          <w:color w:val="000000"/>
        </w:rPr>
        <w:t>Babergh District Council took delivery of more new social housing this month, this time in Newton and Groton</w:t>
      </w:r>
      <w:r>
        <w:rPr>
          <w:rFonts w:ascii="Arial" w:hAnsi="Arial" w:cs="Arial"/>
          <w:color w:val="000000"/>
        </w:rPr>
        <w:t xml:space="preserve">. </w:t>
      </w:r>
      <w:hyperlink r:id="rId18" w:tooltip="Read more about &quot;Babergh District Council took delivery of more new social housing in Newton and Groton&quot;" w:history="1">
        <w:r>
          <w:rPr>
            <w:rStyle w:val="Hyperlink"/>
            <w:rFonts w:ascii="Arial" w:hAnsi="Arial" w:cs="Arial"/>
          </w:rPr>
          <w:t>More information</w:t>
        </w:r>
      </w:hyperlink>
    </w:p>
    <w:p w14:paraId="61193D96" w14:textId="12CC7144" w:rsidR="004A5140" w:rsidRPr="00ED5F12" w:rsidRDefault="004A5140" w:rsidP="004A5140">
      <w:pPr>
        <w:pStyle w:val="Heading2"/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4A5140" w:rsidRPr="00ED5F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C2FFA"/>
    <w:multiLevelType w:val="hybridMultilevel"/>
    <w:tmpl w:val="8690CE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095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32"/>
    <w:rsid w:val="00020AEE"/>
    <w:rsid w:val="00025260"/>
    <w:rsid w:val="00036A32"/>
    <w:rsid w:val="00097CAB"/>
    <w:rsid w:val="00097E6A"/>
    <w:rsid w:val="000B758B"/>
    <w:rsid w:val="001621A2"/>
    <w:rsid w:val="00166569"/>
    <w:rsid w:val="001904D9"/>
    <w:rsid w:val="002109BB"/>
    <w:rsid w:val="00267560"/>
    <w:rsid w:val="00273AA1"/>
    <w:rsid w:val="002A2538"/>
    <w:rsid w:val="002B25EE"/>
    <w:rsid w:val="002B6C2A"/>
    <w:rsid w:val="002C2566"/>
    <w:rsid w:val="002D05AF"/>
    <w:rsid w:val="002F61BD"/>
    <w:rsid w:val="00304A04"/>
    <w:rsid w:val="0031194A"/>
    <w:rsid w:val="003119B6"/>
    <w:rsid w:val="003A37E3"/>
    <w:rsid w:val="003D5FA1"/>
    <w:rsid w:val="003F6C57"/>
    <w:rsid w:val="004033CD"/>
    <w:rsid w:val="00417DC3"/>
    <w:rsid w:val="0044097F"/>
    <w:rsid w:val="004A5140"/>
    <w:rsid w:val="004C0A33"/>
    <w:rsid w:val="004C68AA"/>
    <w:rsid w:val="00503365"/>
    <w:rsid w:val="00560457"/>
    <w:rsid w:val="00591DD7"/>
    <w:rsid w:val="00596E0D"/>
    <w:rsid w:val="00631FDB"/>
    <w:rsid w:val="006A4394"/>
    <w:rsid w:val="006C188F"/>
    <w:rsid w:val="006C5FE9"/>
    <w:rsid w:val="006D0483"/>
    <w:rsid w:val="006D5BE9"/>
    <w:rsid w:val="0072389B"/>
    <w:rsid w:val="00736430"/>
    <w:rsid w:val="00765D9C"/>
    <w:rsid w:val="00797678"/>
    <w:rsid w:val="008062EF"/>
    <w:rsid w:val="008311D1"/>
    <w:rsid w:val="0083567E"/>
    <w:rsid w:val="00860B88"/>
    <w:rsid w:val="00861239"/>
    <w:rsid w:val="008A109E"/>
    <w:rsid w:val="008A37CE"/>
    <w:rsid w:val="0093003E"/>
    <w:rsid w:val="00990456"/>
    <w:rsid w:val="009B67F5"/>
    <w:rsid w:val="00AA35C0"/>
    <w:rsid w:val="00AF59FA"/>
    <w:rsid w:val="00B15F3C"/>
    <w:rsid w:val="00B94401"/>
    <w:rsid w:val="00B962B7"/>
    <w:rsid w:val="00BC74E9"/>
    <w:rsid w:val="00BE1164"/>
    <w:rsid w:val="00C60A6C"/>
    <w:rsid w:val="00C91B2E"/>
    <w:rsid w:val="00C95673"/>
    <w:rsid w:val="00D376A5"/>
    <w:rsid w:val="00DC2ADB"/>
    <w:rsid w:val="00DE6A42"/>
    <w:rsid w:val="00E045F3"/>
    <w:rsid w:val="00E07B68"/>
    <w:rsid w:val="00E2139D"/>
    <w:rsid w:val="00ED5F12"/>
    <w:rsid w:val="00F25C97"/>
    <w:rsid w:val="00F80B38"/>
    <w:rsid w:val="00F8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A4B3C"/>
  <w15:chartTrackingRefBased/>
  <w15:docId w15:val="{0B296E75-03C9-4997-9A9F-2762EC51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A32"/>
  </w:style>
  <w:style w:type="paragraph" w:styleId="Heading1">
    <w:name w:val="heading 1"/>
    <w:basedOn w:val="Normal"/>
    <w:next w:val="Normal"/>
    <w:link w:val="Heading1Char"/>
    <w:uiPriority w:val="9"/>
    <w:qFormat/>
    <w:rsid w:val="00C956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36A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6A3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036A3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3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msonormal">
    <w:name w:val="xxmsonormal"/>
    <w:basedOn w:val="Normal"/>
    <w:rsid w:val="0003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3567E"/>
    <w:rPr>
      <w:color w:val="605E5C"/>
      <w:shd w:val="clear" w:color="auto" w:fill="E1DFDD"/>
    </w:rPr>
  </w:style>
  <w:style w:type="paragraph" w:customStyle="1" w:styleId="authordate">
    <w:name w:val="authordate"/>
    <w:basedOn w:val="Normal"/>
    <w:rsid w:val="009B6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logvitals">
    <w:name w:val="blogvitals"/>
    <w:basedOn w:val="Normal"/>
    <w:rsid w:val="009B6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B67F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95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C2ADB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xmsonormal">
    <w:name w:val="xmsonormal"/>
    <w:basedOn w:val="Normal"/>
    <w:rsid w:val="00591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91D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95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about:blan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9d0e16-d4b3-4a54-9ec7-0be43c70dc19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41C1D5736BD458ABF6EB22F0E7AFB" ma:contentTypeVersion="12" ma:contentTypeDescription="Create a new document." ma:contentTypeScope="" ma:versionID="c36c07e89842b8770ee3aad19e1dd745">
  <xsd:schema xmlns:xsd="http://www.w3.org/2001/XMLSchema" xmlns:xs="http://www.w3.org/2001/XMLSchema" xmlns:p="http://schemas.microsoft.com/office/2006/metadata/properties" xmlns:ns2="f09d0e16-d4b3-4a54-9ec7-0be43c70dc19" xmlns:ns3="75304046-ffad-4f70-9f4b-bbc776f1b690" targetNamespace="http://schemas.microsoft.com/office/2006/metadata/properties" ma:root="true" ma:fieldsID="da48e2653776e160af2d9f6a3bb59749" ns2:_="" ns3:_="">
    <xsd:import namespace="f09d0e16-d4b3-4a54-9ec7-0be43c70dc19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d0e16-d4b3-4a54-9ec7-0be43c70d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d4d4096-4b61-42ca-904a-c011fd5d0a20}" ma:internalName="TaxCatchAll" ma:showField="CatchAllData" ma:web="296dfbe9-673c-490d-8676-15815e451e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A587E-D7A9-4470-98ED-80EDF22E79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CEBD43-ECFD-4F40-B673-B57F8336D555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f09d0e16-d4b3-4a54-9ec7-0be43c70dc19"/>
    <ds:schemaRef ds:uri="http://www.w3.org/XML/1998/namespace"/>
    <ds:schemaRef ds:uri="http://schemas.microsoft.com/office/infopath/2007/PartnerControls"/>
    <ds:schemaRef ds:uri="75304046-ffad-4f70-9f4b-bbc776f1b690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7936D8D-88B7-472E-8A0B-4EAFBF0FB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d0e16-d4b3-4a54-9ec7-0be43c70dc19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Elwood</dc:creator>
  <cp:keywords/>
  <dc:description/>
  <cp:lastModifiedBy>Paula Elwood</cp:lastModifiedBy>
  <cp:revision>2</cp:revision>
  <dcterms:created xsi:type="dcterms:W3CDTF">2022-07-28T18:12:00Z</dcterms:created>
  <dcterms:modified xsi:type="dcterms:W3CDTF">2022-07-28T18:12:00Z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0x010100A8341C1D5736BD458ABF6EB22F0E7AFB</vt:lpwstr>
  </property>
</Properties>
</file>